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5B" w:rsidRPr="00D30AD4" w:rsidRDefault="005A40CE" w:rsidP="00D3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30AD4">
        <w:rPr>
          <w:rFonts w:ascii="Times New Roman" w:hAnsi="Times New Roman" w:cs="Times New Roman"/>
          <w:b/>
          <w:sz w:val="28"/>
          <w:szCs w:val="28"/>
          <w:u w:val="single"/>
        </w:rPr>
        <w:t>SEATA Student Symposium</w:t>
      </w:r>
    </w:p>
    <w:p w:rsidR="005A40CE" w:rsidRDefault="00C22E38" w:rsidP="00D30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Research</w:t>
      </w:r>
      <w:r w:rsidR="005A40CE" w:rsidRPr="00D30AD4"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Review Rubric</w:t>
      </w:r>
    </w:p>
    <w:p w:rsidR="005A40CE" w:rsidRDefault="005A40CE" w:rsidP="005A4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850"/>
        <w:gridCol w:w="1850"/>
        <w:gridCol w:w="1850"/>
        <w:gridCol w:w="1766"/>
        <w:gridCol w:w="1934"/>
        <w:gridCol w:w="1850"/>
      </w:tblGrid>
      <w:tr w:rsidR="005A40CE" w:rsidRPr="00D30AD4" w:rsidTr="000F3089">
        <w:tc>
          <w:tcPr>
            <w:tcW w:w="1949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Basic/Beginning (1)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Emerging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Developing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766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934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Notes/ Score</w:t>
            </w:r>
          </w:p>
        </w:tc>
      </w:tr>
      <w:tr w:rsidR="005A40CE" w:rsidRPr="00D30AD4" w:rsidTr="000F3089">
        <w:trPr>
          <w:trHeight w:val="575"/>
        </w:trPr>
        <w:tc>
          <w:tcPr>
            <w:tcW w:w="1949" w:type="dxa"/>
          </w:tcPr>
          <w:p w:rsidR="005A40CE" w:rsidRPr="00D30AD4" w:rsidRDefault="00C22E38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Title/ context and objectives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Failed to include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Included minimum components 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Included adequate components</w:t>
            </w:r>
          </w:p>
        </w:tc>
        <w:tc>
          <w:tcPr>
            <w:tcW w:w="1766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Developing professional presentation</w:t>
            </w:r>
          </w:p>
        </w:tc>
        <w:tc>
          <w:tcPr>
            <w:tcW w:w="1934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Professional presentation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0F3089">
        <w:tc>
          <w:tcPr>
            <w:tcW w:w="1949" w:type="dxa"/>
          </w:tcPr>
          <w:p w:rsidR="005A40CE" w:rsidRPr="00D30AD4" w:rsidRDefault="00C22E38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Design, Setting, Participants/Patients</w:t>
            </w:r>
          </w:p>
        </w:tc>
        <w:tc>
          <w:tcPr>
            <w:tcW w:w="1850" w:type="dxa"/>
          </w:tcPr>
          <w:p w:rsidR="005A40CE" w:rsidRPr="00D30AD4" w:rsidRDefault="002E3F6D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incorrect understanding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desig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n/sampling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presenting information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minimal understanding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design/sampling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presenting information</w:t>
            </w:r>
          </w:p>
        </w:tc>
        <w:tc>
          <w:tcPr>
            <w:tcW w:w="1850" w:type="dxa"/>
          </w:tcPr>
          <w:p w:rsidR="005A40CE" w:rsidRPr="00D30AD4" w:rsidRDefault="002E3F6D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partial understanding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design/sampling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presenting information</w:t>
            </w:r>
          </w:p>
        </w:tc>
        <w:tc>
          <w:tcPr>
            <w:tcW w:w="1766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adequate understanding 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design/sampling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presenting information</w:t>
            </w:r>
          </w:p>
        </w:tc>
        <w:tc>
          <w:tcPr>
            <w:tcW w:w="1934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thorough understanding  of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design/sampling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 xml:space="preserve"> in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presenting information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0F3089">
        <w:tc>
          <w:tcPr>
            <w:tcW w:w="1949" w:type="dxa"/>
          </w:tcPr>
          <w:p w:rsidR="005A40CE" w:rsidRPr="00D30AD4" w:rsidRDefault="00C22E38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</w:p>
        </w:tc>
        <w:tc>
          <w:tcPr>
            <w:tcW w:w="1850" w:type="dxa"/>
          </w:tcPr>
          <w:p w:rsidR="005A40CE" w:rsidRPr="00D30AD4" w:rsidRDefault="005A40CE" w:rsidP="00C22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</w:t>
            </w:r>
            <w:r w:rsidR="009F7585" w:rsidRPr="00D30AD4">
              <w:rPr>
                <w:rFonts w:ascii="Times New Roman" w:hAnsi="Times New Roman" w:cs="Times New Roman"/>
                <w:sz w:val="16"/>
                <w:szCs w:val="16"/>
              </w:rPr>
              <w:t>minimum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the components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research design in choice and management of intervention(s)</w:t>
            </w:r>
            <w:r w:rsidR="00F739C2" w:rsidRPr="00D30AD4">
              <w:rPr>
                <w:rFonts w:ascii="Times New Roman" w:hAnsi="Times New Roman" w:cs="Times New Roman"/>
                <w:sz w:val="16"/>
                <w:szCs w:val="16"/>
              </w:rPr>
              <w:t>and presentation methods</w:t>
            </w:r>
          </w:p>
        </w:tc>
        <w:tc>
          <w:tcPr>
            <w:tcW w:w="1850" w:type="dxa"/>
          </w:tcPr>
          <w:p w:rsidR="005A40CE" w:rsidRPr="00D30AD4" w:rsidRDefault="009F7585" w:rsidP="00F7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emerging understanding of the components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research design in choice and management of intervention(s)</w:t>
            </w:r>
            <w:r w:rsidR="00C22E38" w:rsidRPr="00D30AD4">
              <w:rPr>
                <w:rFonts w:ascii="Times New Roman" w:hAnsi="Times New Roman" w:cs="Times New Roman"/>
                <w:sz w:val="16"/>
                <w:szCs w:val="16"/>
              </w:rPr>
              <w:t>and presentation methods</w:t>
            </w:r>
          </w:p>
        </w:tc>
        <w:tc>
          <w:tcPr>
            <w:tcW w:w="1850" w:type="dxa"/>
          </w:tcPr>
          <w:p w:rsidR="005A40CE" w:rsidRPr="00D30AD4" w:rsidRDefault="009F7585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 understanding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some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of the components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research design in choice and management of intervention(s)</w:t>
            </w:r>
            <w:r w:rsidR="00C22E38" w:rsidRPr="00D30AD4">
              <w:rPr>
                <w:rFonts w:ascii="Times New Roman" w:hAnsi="Times New Roman" w:cs="Times New Roman"/>
                <w:sz w:val="16"/>
                <w:szCs w:val="16"/>
              </w:rPr>
              <w:t>and presentation methods</w:t>
            </w:r>
          </w:p>
        </w:tc>
        <w:tc>
          <w:tcPr>
            <w:tcW w:w="1766" w:type="dxa"/>
          </w:tcPr>
          <w:p w:rsidR="005A40CE" w:rsidRPr="00D30AD4" w:rsidRDefault="009F7585" w:rsidP="009F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a understanding of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most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 the components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research design in choice and management of intervention(s)</w:t>
            </w:r>
            <w:r w:rsidR="00C22E38" w:rsidRPr="00D30AD4">
              <w:rPr>
                <w:rFonts w:ascii="Times New Roman" w:hAnsi="Times New Roman" w:cs="Times New Roman"/>
                <w:sz w:val="16"/>
                <w:szCs w:val="16"/>
              </w:rPr>
              <w:t>and presentation methods</w:t>
            </w:r>
          </w:p>
        </w:tc>
        <w:tc>
          <w:tcPr>
            <w:tcW w:w="1934" w:type="dxa"/>
          </w:tcPr>
          <w:p w:rsidR="005A40CE" w:rsidRPr="00D30AD4" w:rsidRDefault="009F7585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a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thorough and professional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the components of 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research design in choice and management of intervention(s)</w:t>
            </w:r>
            <w:r w:rsidR="00C22E38" w:rsidRPr="00D30AD4">
              <w:rPr>
                <w:rFonts w:ascii="Times New Roman" w:hAnsi="Times New Roman" w:cs="Times New Roman"/>
                <w:sz w:val="16"/>
                <w:szCs w:val="16"/>
              </w:rPr>
              <w:t>and presentation methods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0F3089">
        <w:tc>
          <w:tcPr>
            <w:tcW w:w="1949" w:type="dxa"/>
          </w:tcPr>
          <w:p w:rsidR="005A40CE" w:rsidRPr="00D30AD4" w:rsidRDefault="00C22E38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Main outcomes</w:t>
            </w:r>
          </w:p>
        </w:tc>
        <w:tc>
          <w:tcPr>
            <w:tcW w:w="1850" w:type="dxa"/>
          </w:tcPr>
          <w:p w:rsidR="005A40CE" w:rsidRPr="00D30AD4" w:rsidRDefault="00F739C2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presents outcomes in a manner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that is incomplete, missing most of components or irrelevant to case</w:t>
            </w:r>
          </w:p>
        </w:tc>
        <w:tc>
          <w:tcPr>
            <w:tcW w:w="1850" w:type="dxa"/>
          </w:tcPr>
          <w:p w:rsidR="005A40CE" w:rsidRPr="00D30AD4" w:rsidRDefault="00F739C2" w:rsidP="00F7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presents outcomes in a manner </w:t>
            </w:r>
            <w:r w:rsidR="00A54D20"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that is incomplete, missing some of components or irrelevant to case</w:t>
            </w:r>
          </w:p>
        </w:tc>
        <w:tc>
          <w:tcPr>
            <w:tcW w:w="1850" w:type="dxa"/>
          </w:tcPr>
          <w:p w:rsidR="005A40CE" w:rsidRPr="00D30AD4" w:rsidRDefault="00F739C2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presents outcomes in a manner </w:t>
            </w:r>
            <w:r w:rsidR="00A54D20"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 showing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elementary /basic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, with few missing components</w:t>
            </w:r>
          </w:p>
        </w:tc>
        <w:tc>
          <w:tcPr>
            <w:tcW w:w="1766" w:type="dxa"/>
          </w:tcPr>
          <w:p w:rsidR="005A40CE" w:rsidRPr="00D30AD4" w:rsidRDefault="00F739C2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presents outcomes in a manner </w:t>
            </w:r>
            <w:r w:rsidR="00A54D20"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that is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complete and effective, missing few components</w:t>
            </w:r>
          </w:p>
        </w:tc>
        <w:tc>
          <w:tcPr>
            <w:tcW w:w="1934" w:type="dxa"/>
          </w:tcPr>
          <w:p w:rsidR="005A40CE" w:rsidRPr="00D30AD4" w:rsidRDefault="00F739C2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presents outcomes in a manner </w:t>
            </w:r>
            <w:r w:rsidR="00A54D20"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that is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complete and effective plan of care for case, missing no components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0F3089">
        <w:tc>
          <w:tcPr>
            <w:tcW w:w="1949" w:type="dxa"/>
          </w:tcPr>
          <w:p w:rsidR="005A40CE" w:rsidRPr="00D30AD4" w:rsidRDefault="005A40CE" w:rsidP="00C22E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esults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and Interpretations</w:t>
            </w:r>
            <w:r w:rsidR="00C22E38">
              <w:rPr>
                <w:rFonts w:ascii="Times New Roman" w:hAnsi="Times New Roman" w:cs="Times New Roman"/>
                <w:sz w:val="16"/>
                <w:szCs w:val="16"/>
              </w:rPr>
              <w:t>/conclusions</w:t>
            </w:r>
          </w:p>
        </w:tc>
        <w:tc>
          <w:tcPr>
            <w:tcW w:w="1850" w:type="dxa"/>
          </w:tcPr>
          <w:p w:rsidR="005A40CE" w:rsidRPr="00D30AD4" w:rsidRDefault="00F739C2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incorrect understanding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, and interrupts items incorrectly</w:t>
            </w:r>
          </w:p>
        </w:tc>
        <w:tc>
          <w:tcPr>
            <w:tcW w:w="1850" w:type="dxa"/>
          </w:tcPr>
          <w:p w:rsidR="005A40CE" w:rsidRPr="00D30AD4" w:rsidRDefault="005437BB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minimal understanding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, and interrupts items incorrectly/ incompletely </w:t>
            </w:r>
          </w:p>
        </w:tc>
        <w:tc>
          <w:tcPr>
            <w:tcW w:w="1850" w:type="dxa"/>
          </w:tcPr>
          <w:p w:rsidR="005A40CE" w:rsidRPr="00D30AD4" w:rsidRDefault="005437BB" w:rsidP="000F3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partial understanding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, and interrupts some items correctly</w:t>
            </w:r>
            <w:r w:rsidR="000F3089">
              <w:rPr>
                <w:rFonts w:ascii="Times New Roman" w:hAnsi="Times New Roman" w:cs="Times New Roman"/>
                <w:sz w:val="16"/>
                <w:szCs w:val="16"/>
              </w:rPr>
              <w:t xml:space="preserve"> and with possible consideration of  support by other evidence based practice research where applicable</w:t>
            </w:r>
          </w:p>
        </w:tc>
        <w:tc>
          <w:tcPr>
            <w:tcW w:w="1766" w:type="dxa"/>
          </w:tcPr>
          <w:p w:rsidR="005A40CE" w:rsidRPr="00D30AD4" w:rsidRDefault="005437BB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adequate understanding 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results and  interrupts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items correctly</w:t>
            </w:r>
            <w:r w:rsidR="000F3089">
              <w:rPr>
                <w:rFonts w:ascii="Times New Roman" w:hAnsi="Times New Roman" w:cs="Times New Roman"/>
                <w:sz w:val="16"/>
                <w:szCs w:val="16"/>
              </w:rPr>
              <w:t xml:space="preserve"> and with possible consideration of  support by other evidence based practice research where applicable </w:t>
            </w:r>
          </w:p>
        </w:tc>
        <w:tc>
          <w:tcPr>
            <w:tcW w:w="1934" w:type="dxa"/>
          </w:tcPr>
          <w:p w:rsidR="005A40CE" w:rsidRPr="00D30AD4" w:rsidRDefault="005437BB" w:rsidP="00A5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thorough understanding  of </w:t>
            </w:r>
            <w:r w:rsidR="00A54D20">
              <w:rPr>
                <w:rFonts w:ascii="Times New Roman" w:hAnsi="Times New Roman" w:cs="Times New Roman"/>
                <w:sz w:val="16"/>
                <w:szCs w:val="16"/>
              </w:rPr>
              <w:t xml:space="preserve">results and interrupts 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items correctly</w:t>
            </w:r>
            <w:r w:rsidR="00D508EA">
              <w:rPr>
                <w:rFonts w:ascii="Times New Roman" w:hAnsi="Times New Roman" w:cs="Times New Roman"/>
                <w:sz w:val="16"/>
                <w:szCs w:val="16"/>
              </w:rPr>
              <w:t xml:space="preserve"> and demonstrates</w:t>
            </w:r>
            <w:r w:rsidR="000F3089">
              <w:rPr>
                <w:rFonts w:ascii="Times New Roman" w:hAnsi="Times New Roman" w:cs="Times New Roman"/>
                <w:sz w:val="16"/>
                <w:szCs w:val="16"/>
              </w:rPr>
              <w:t xml:space="preserve"> their results with consideration of  support by other evidence based practice research where applicable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F6D" w:rsidRPr="00D30AD4" w:rsidTr="000F3089">
        <w:tc>
          <w:tcPr>
            <w:tcW w:w="1949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Organization (grammar, syntax, professional terminology, </w:t>
            </w:r>
            <w:proofErr w:type="spellStart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incorrect understanding of grammar and syntax and fails to use professional terminology appropriately</w:t>
            </w:r>
            <w:r w:rsidR="005E53C1" w:rsidRPr="00D30AD4">
              <w:rPr>
                <w:rFonts w:ascii="Times New Roman" w:hAnsi="Times New Roman" w:cs="Times New Roman"/>
                <w:sz w:val="16"/>
                <w:szCs w:val="16"/>
              </w:rPr>
              <w:t>; no citations</w:t>
            </w:r>
          </w:p>
        </w:tc>
        <w:tc>
          <w:tcPr>
            <w:tcW w:w="1850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basic understanding of grammar and syntax but fails to use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citations did not follow the correct style guide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adequate understanding of grammar and syntax and developing use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but were limited to only one resource</w:t>
            </w:r>
          </w:p>
        </w:tc>
        <w:tc>
          <w:tcPr>
            <w:tcW w:w="1766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 thorough understanding of grammar, syntax, and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and came from more than one resource</w:t>
            </w:r>
          </w:p>
        </w:tc>
        <w:tc>
          <w:tcPr>
            <w:tcW w:w="1934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professionally demonstrates use of appropriate grammar, syntax, and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and citations came from multiple resources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704" w:rsidRPr="00D30AD4" w:rsidTr="000F3089">
        <w:tc>
          <w:tcPr>
            <w:tcW w:w="9265" w:type="dxa"/>
            <w:gridSpan w:val="5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Total Score</w:t>
            </w:r>
          </w:p>
        </w:tc>
        <w:tc>
          <w:tcPr>
            <w:tcW w:w="1850" w:type="dxa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0CE" w:rsidRPr="00D30AD4" w:rsidRDefault="005A40CE" w:rsidP="005A40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0CE" w:rsidRPr="00D30AD4" w:rsidRDefault="00C03704" w:rsidP="005A40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0AD4">
        <w:rPr>
          <w:rFonts w:ascii="Times New Roman" w:hAnsi="Times New Roman" w:cs="Times New Roman"/>
          <w:sz w:val="16"/>
          <w:szCs w:val="16"/>
        </w:rPr>
        <w:t>Final Comments/Feedback</w:t>
      </w:r>
    </w:p>
    <w:sectPr w:rsidR="005A40CE" w:rsidRPr="00D30AD4" w:rsidSect="00D30AD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49" w:rsidRDefault="009C6949" w:rsidP="005E53C1">
      <w:pPr>
        <w:spacing w:after="0" w:line="240" w:lineRule="auto"/>
      </w:pPr>
      <w:r>
        <w:separator/>
      </w:r>
    </w:p>
  </w:endnote>
  <w:endnote w:type="continuationSeparator" w:id="0">
    <w:p w:rsidR="009C6949" w:rsidRDefault="009C6949" w:rsidP="005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49" w:rsidRDefault="009C6949" w:rsidP="005E53C1">
      <w:pPr>
        <w:spacing w:after="0" w:line="240" w:lineRule="auto"/>
      </w:pPr>
      <w:r>
        <w:separator/>
      </w:r>
    </w:p>
  </w:footnote>
  <w:footnote w:type="continuationSeparator" w:id="0">
    <w:p w:rsidR="009C6949" w:rsidRDefault="009C6949" w:rsidP="005E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EF" w:rsidRDefault="000C44EF" w:rsidP="000C44EF">
    <w:pPr>
      <w:pStyle w:val="Header"/>
      <w:jc w:val="right"/>
    </w:pPr>
    <w:r>
      <w:rPr>
        <w:rFonts w:ascii="Times New Roman" w:hAnsi="Times New Roman" w:cs="Times New Roman"/>
        <w:sz w:val="20"/>
        <w:szCs w:val="20"/>
      </w:rPr>
      <w:t>Case Study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07B7CE-F53E-4CD7-9A34-3C9CFA6D218D}"/>
    <w:docVar w:name="dgnword-eventsink" w:val="619030264"/>
  </w:docVars>
  <w:rsids>
    <w:rsidRoot w:val="005A40CE"/>
    <w:rsid w:val="000C44EF"/>
    <w:rsid w:val="000F3089"/>
    <w:rsid w:val="00176DC0"/>
    <w:rsid w:val="001809FA"/>
    <w:rsid w:val="00220A97"/>
    <w:rsid w:val="0027405B"/>
    <w:rsid w:val="002E3F6D"/>
    <w:rsid w:val="005437BB"/>
    <w:rsid w:val="00576162"/>
    <w:rsid w:val="005A40CE"/>
    <w:rsid w:val="005E53C1"/>
    <w:rsid w:val="009A6059"/>
    <w:rsid w:val="009C6949"/>
    <w:rsid w:val="009F7585"/>
    <w:rsid w:val="00A520A6"/>
    <w:rsid w:val="00A54D20"/>
    <w:rsid w:val="00AA756D"/>
    <w:rsid w:val="00B43E94"/>
    <w:rsid w:val="00C03704"/>
    <w:rsid w:val="00C22E38"/>
    <w:rsid w:val="00C24D96"/>
    <w:rsid w:val="00D30AD4"/>
    <w:rsid w:val="00D508EA"/>
    <w:rsid w:val="00D6459A"/>
    <w:rsid w:val="00D706A7"/>
    <w:rsid w:val="00F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524F2-1B55-4BDD-8782-4A3E6E8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C1"/>
  </w:style>
  <w:style w:type="paragraph" w:styleId="Footer">
    <w:name w:val="footer"/>
    <w:basedOn w:val="Normal"/>
    <w:link w:val="FooterChar"/>
    <w:uiPriority w:val="99"/>
    <w:unhideWhenUsed/>
    <w:rsid w:val="005E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Straub stanton</dc:creator>
  <cp:keywords/>
  <dc:description/>
  <cp:lastModifiedBy>Karen Straub stanton</cp:lastModifiedBy>
  <cp:revision>2</cp:revision>
  <dcterms:created xsi:type="dcterms:W3CDTF">2017-09-27T21:04:00Z</dcterms:created>
  <dcterms:modified xsi:type="dcterms:W3CDTF">2017-09-27T21:04:00Z</dcterms:modified>
</cp:coreProperties>
</file>